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7C31CA49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proofErr w:type="spellStart"/>
      <w:r w:rsidR="003A3F4A">
        <w:rPr>
          <w:rFonts w:eastAsia="Times New Roman" w:cs="Times New Roman"/>
          <w:b/>
          <w:bCs/>
          <w:szCs w:val="22"/>
        </w:rPr>
        <w:t>xxxxxxxx</w:t>
      </w:r>
      <w:proofErr w:type="spellEnd"/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0C67E81F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9A0E20">
        <w:rPr>
          <w:rFonts w:eastAsia="Times New Roman" w:cs="Times New Roman"/>
          <w:b/>
          <w:bCs/>
          <w:szCs w:val="22"/>
        </w:rPr>
        <w:t>26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3C78B0">
        <w:rPr>
          <w:rFonts w:eastAsia="Times New Roman" w:cs="Times New Roman"/>
          <w:b/>
          <w:bCs/>
          <w:szCs w:val="22"/>
        </w:rPr>
        <w:t>1</w:t>
      </w:r>
      <w:r w:rsidR="009A0E20">
        <w:rPr>
          <w:rFonts w:eastAsia="Times New Roman" w:cs="Times New Roman"/>
          <w:b/>
          <w:bCs/>
          <w:szCs w:val="22"/>
        </w:rPr>
        <w:t>3</w:t>
      </w:r>
      <w:r>
        <w:rPr>
          <w:rFonts w:eastAsia="Times New Roman" w:cs="Times New Roman"/>
          <w:b/>
          <w:bCs/>
          <w:szCs w:val="22"/>
        </w:rPr>
        <w:t>.</w:t>
      </w:r>
      <w:r w:rsidR="009A0E20">
        <w:rPr>
          <w:rFonts w:eastAsia="Times New Roman" w:cs="Times New Roman"/>
          <w:b/>
          <w:bCs/>
          <w:szCs w:val="22"/>
        </w:rPr>
        <w:t>00</w:t>
      </w:r>
      <w:r>
        <w:rPr>
          <w:rFonts w:eastAsia="Times New Roman" w:cs="Times New Roman"/>
          <w:b/>
          <w:bCs/>
          <w:szCs w:val="22"/>
        </w:rPr>
        <w:t xml:space="preserve">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72E31B75" w14:textId="77777777" w:rsidR="007054A6" w:rsidRDefault="009A0E20" w:rsidP="00CC62DD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Máme vlastné </w:t>
            </w:r>
            <w:proofErr w:type="spellStart"/>
            <w:r>
              <w:rPr>
                <w:rFonts w:eastAsia="Calibri"/>
                <w:szCs w:val="22"/>
              </w:rPr>
              <w:t>softvrové</w:t>
            </w:r>
            <w:proofErr w:type="spellEnd"/>
            <w:r>
              <w:rPr>
                <w:rFonts w:eastAsia="Calibri"/>
                <w:szCs w:val="22"/>
              </w:rPr>
              <w:t xml:space="preserve"> riešenia, cloudové riešenie</w:t>
            </w:r>
            <w:r w:rsidR="007054A6">
              <w:rPr>
                <w:rFonts w:eastAsia="Calibri"/>
                <w:szCs w:val="22"/>
              </w:rPr>
              <w:t>.</w:t>
            </w:r>
            <w:r w:rsidR="00443F47">
              <w:rPr>
                <w:rFonts w:eastAsia="Calibri"/>
                <w:szCs w:val="22"/>
              </w:rPr>
              <w:t xml:space="preserve"> </w:t>
            </w:r>
          </w:p>
          <w:p w14:paraId="1FBB75DE" w14:textId="19086A4F" w:rsidR="00614F7D" w:rsidRDefault="00614F7D" w:rsidP="00CC62D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Softvérové riešenia pre manažované tlačové služby(MPS)</w:t>
            </w:r>
            <w:r w:rsidR="00224CA5">
              <w:rPr>
                <w:rFonts w:eastAsia="Calibri"/>
                <w:szCs w:val="22"/>
              </w:rPr>
              <w:t>:</w:t>
            </w:r>
          </w:p>
          <w:p w14:paraId="796C6181" w14:textId="5511C355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1.</w:t>
            </w:r>
            <w:r w:rsidRPr="00614F7D">
              <w:rPr>
                <w:rFonts w:eastAsia="Calibri"/>
                <w:b/>
                <w:bCs/>
                <w:szCs w:val="22"/>
              </w:rPr>
              <w:t>Manažment tlačového prostredia</w:t>
            </w:r>
          </w:p>
          <w:p w14:paraId="4DE581CE" w14:textId="77777777" w:rsidR="00614F7D" w:rsidRPr="00614F7D" w:rsidRDefault="00614F7D" w:rsidP="00614F7D">
            <w:pPr>
              <w:numPr>
                <w:ilvl w:val="0"/>
                <w:numId w:val="5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Bezpečnosť, prihlasovanie kartou</w:t>
            </w:r>
          </w:p>
          <w:p w14:paraId="78B1A40F" w14:textId="77777777" w:rsidR="00614F7D" w:rsidRPr="00614F7D" w:rsidRDefault="00614F7D" w:rsidP="00614F7D">
            <w:pPr>
              <w:numPr>
                <w:ilvl w:val="0"/>
                <w:numId w:val="5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 xml:space="preserve">Tlač po prihlásení, </w:t>
            </w:r>
            <w:proofErr w:type="spellStart"/>
            <w:r w:rsidRPr="00614F7D">
              <w:rPr>
                <w:rFonts w:eastAsia="Calibri"/>
                <w:szCs w:val="22"/>
              </w:rPr>
              <w:t>follow-me</w:t>
            </w:r>
            <w:proofErr w:type="spellEnd"/>
          </w:p>
          <w:p w14:paraId="51EFC6B0" w14:textId="77777777" w:rsidR="00614F7D" w:rsidRPr="00614F7D" w:rsidRDefault="00614F7D" w:rsidP="00614F7D">
            <w:pPr>
              <w:numPr>
                <w:ilvl w:val="0"/>
                <w:numId w:val="5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Riadenie oprávnení, tlačové politiky</w:t>
            </w:r>
          </w:p>
          <w:p w14:paraId="616D36A6" w14:textId="346986CB" w:rsidR="00614F7D" w:rsidRPr="00614F7D" w:rsidRDefault="00614F7D" w:rsidP="00614F7D">
            <w:pPr>
              <w:numPr>
                <w:ilvl w:val="0"/>
                <w:numId w:val="5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Účtovanie a reporty o nákladoch</w:t>
            </w:r>
          </w:p>
          <w:p w14:paraId="35D676B7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b/>
                <w:bCs/>
                <w:szCs w:val="22"/>
              </w:rPr>
              <w:t>2. Manažment flotily zariadení</w:t>
            </w:r>
          </w:p>
          <w:p w14:paraId="7F952058" w14:textId="77777777" w:rsidR="00614F7D" w:rsidRPr="00614F7D" w:rsidRDefault="00614F7D" w:rsidP="00614F7D">
            <w:pPr>
              <w:numPr>
                <w:ilvl w:val="0"/>
                <w:numId w:val="6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Centrálna správa flotily zariadení</w:t>
            </w:r>
          </w:p>
          <w:p w14:paraId="1706D651" w14:textId="77777777" w:rsidR="00614F7D" w:rsidRPr="00614F7D" w:rsidRDefault="00614F7D" w:rsidP="00614F7D">
            <w:pPr>
              <w:numPr>
                <w:ilvl w:val="0"/>
                <w:numId w:val="6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Prevádzkový proaktívny monitoring</w:t>
            </w:r>
          </w:p>
          <w:p w14:paraId="7C58AF20" w14:textId="77777777" w:rsidR="00614F7D" w:rsidRPr="00614F7D" w:rsidRDefault="00614F7D" w:rsidP="00614F7D">
            <w:pPr>
              <w:numPr>
                <w:ilvl w:val="0"/>
                <w:numId w:val="6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 xml:space="preserve">Audit a </w:t>
            </w:r>
            <w:proofErr w:type="spellStart"/>
            <w:r w:rsidRPr="00614F7D">
              <w:rPr>
                <w:rFonts w:eastAsia="Calibri"/>
                <w:szCs w:val="22"/>
              </w:rPr>
              <w:t>reporting</w:t>
            </w:r>
            <w:proofErr w:type="spellEnd"/>
          </w:p>
          <w:p w14:paraId="71434653" w14:textId="77777777" w:rsidR="00614F7D" w:rsidRPr="00614F7D" w:rsidRDefault="00614F7D" w:rsidP="00614F7D">
            <w:pPr>
              <w:numPr>
                <w:ilvl w:val="0"/>
                <w:numId w:val="6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Správa softvéru v zariadeniach</w:t>
            </w:r>
          </w:p>
          <w:p w14:paraId="4098F149" w14:textId="440D426F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V</w:t>
            </w:r>
            <w:r w:rsidRPr="00614F7D">
              <w:rPr>
                <w:rFonts w:eastAsia="Calibri"/>
                <w:szCs w:val="22"/>
              </w:rPr>
              <w:t>lastné riešenia spoločnosti Xerox</w:t>
            </w:r>
            <w:r>
              <w:rPr>
                <w:rFonts w:eastAsia="Calibri"/>
                <w:szCs w:val="22"/>
              </w:rPr>
              <w:t xml:space="preserve">: </w:t>
            </w:r>
          </w:p>
          <w:p w14:paraId="466D4D9E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614F7D">
              <w:rPr>
                <w:rFonts w:eastAsia="Calibri"/>
                <w:szCs w:val="22"/>
              </w:rPr>
              <w:t>Xerox®WorkplaceSuite</w:t>
            </w:r>
            <w:proofErr w:type="spellEnd"/>
          </w:p>
          <w:p w14:paraId="6A4786E7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b/>
                <w:bCs/>
                <w:szCs w:val="22"/>
              </w:rPr>
              <w:t>On-premise, serverový systém Implementovaný v lokálnej infraštruktúre</w:t>
            </w:r>
          </w:p>
          <w:p w14:paraId="550F4A52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Vlastnosti:</w:t>
            </w:r>
          </w:p>
          <w:p w14:paraId="46A3160A" w14:textId="77777777" w:rsidR="00614F7D" w:rsidRPr="00614F7D" w:rsidRDefault="00614F7D" w:rsidP="00614F7D">
            <w:pPr>
              <w:numPr>
                <w:ilvl w:val="1"/>
                <w:numId w:val="7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Lokálne inštalovaný riadiaci systém</w:t>
            </w:r>
          </w:p>
          <w:p w14:paraId="799146D6" w14:textId="77777777" w:rsidR="00614F7D" w:rsidRPr="00614F7D" w:rsidRDefault="00614F7D" w:rsidP="00614F7D">
            <w:pPr>
              <w:numPr>
                <w:ilvl w:val="1"/>
                <w:numId w:val="7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Podpora rozsiahlych WAN architektúr</w:t>
            </w:r>
          </w:p>
          <w:p w14:paraId="55576B57" w14:textId="77777777" w:rsidR="00614F7D" w:rsidRPr="00614F7D" w:rsidRDefault="00614F7D" w:rsidP="00614F7D">
            <w:pPr>
              <w:numPr>
                <w:ilvl w:val="1"/>
                <w:numId w:val="7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Hybridná architektúra</w:t>
            </w:r>
          </w:p>
          <w:p w14:paraId="71D25EDC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614F7D">
              <w:rPr>
                <w:rFonts w:eastAsia="Calibri"/>
                <w:szCs w:val="22"/>
              </w:rPr>
              <w:t>Xerox®WorkplaceCloud</w:t>
            </w:r>
            <w:proofErr w:type="spellEnd"/>
          </w:p>
          <w:p w14:paraId="2E8E2578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b/>
                <w:bCs/>
                <w:szCs w:val="22"/>
              </w:rPr>
              <w:t>Cloudový systém, poskytovaný ako služba</w:t>
            </w:r>
          </w:p>
          <w:p w14:paraId="1E4036B3" w14:textId="77777777" w:rsidR="00614F7D" w:rsidRP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Vlastnosti:</w:t>
            </w:r>
          </w:p>
          <w:p w14:paraId="207F3D28" w14:textId="77777777" w:rsidR="00614F7D" w:rsidRPr="00614F7D" w:rsidRDefault="00614F7D" w:rsidP="00614F7D">
            <w:pPr>
              <w:numPr>
                <w:ilvl w:val="0"/>
                <w:numId w:val="8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Riešenie prevádzkované spoločnosťou Xerox</w:t>
            </w:r>
          </w:p>
          <w:p w14:paraId="4C59EFFD" w14:textId="314E2FB1" w:rsidR="00614F7D" w:rsidRPr="00614F7D" w:rsidRDefault="00614F7D" w:rsidP="00614F7D">
            <w:pPr>
              <w:numPr>
                <w:ilvl w:val="0"/>
                <w:numId w:val="8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 xml:space="preserve">Cloudové riešenie </w:t>
            </w:r>
            <w:proofErr w:type="spellStart"/>
            <w:r w:rsidRPr="00614F7D">
              <w:rPr>
                <w:rFonts w:eastAsia="Calibri"/>
                <w:szCs w:val="22"/>
              </w:rPr>
              <w:t>hostované</w:t>
            </w:r>
            <w:proofErr w:type="spellEnd"/>
            <w:r w:rsidR="00224CA5">
              <w:rPr>
                <w:rFonts w:eastAsia="Calibri"/>
                <w:szCs w:val="22"/>
              </w:rPr>
              <w:t xml:space="preserve"> </w:t>
            </w:r>
            <w:r w:rsidRPr="00614F7D">
              <w:rPr>
                <w:rFonts w:eastAsia="Calibri"/>
                <w:szCs w:val="22"/>
              </w:rPr>
              <w:t xml:space="preserve">v prostredí </w:t>
            </w:r>
            <w:proofErr w:type="spellStart"/>
            <w:r w:rsidRPr="00614F7D">
              <w:rPr>
                <w:rFonts w:eastAsia="Calibri"/>
                <w:szCs w:val="22"/>
              </w:rPr>
              <w:t>Azure</w:t>
            </w:r>
            <w:proofErr w:type="spellEnd"/>
          </w:p>
          <w:p w14:paraId="31588930" w14:textId="50EF7B2A" w:rsidR="00614F7D" w:rsidRPr="00614F7D" w:rsidRDefault="00614F7D" w:rsidP="00614F7D">
            <w:pPr>
              <w:numPr>
                <w:ilvl w:val="0"/>
                <w:numId w:val="8"/>
              </w:numPr>
              <w:spacing w:after="0"/>
              <w:rPr>
                <w:rFonts w:eastAsia="Calibri"/>
                <w:szCs w:val="22"/>
              </w:rPr>
            </w:pPr>
            <w:r w:rsidRPr="00614F7D">
              <w:rPr>
                <w:rFonts w:eastAsia="Calibri"/>
                <w:szCs w:val="22"/>
              </w:rPr>
              <w:t>Bez potreby investície do prevádzky a údržby serverov</w:t>
            </w:r>
            <w:r w:rsidR="00224CA5">
              <w:rPr>
                <w:rFonts w:eastAsia="Calibri"/>
                <w:szCs w:val="22"/>
              </w:rPr>
              <w:t xml:space="preserve">. </w:t>
            </w:r>
          </w:p>
          <w:p w14:paraId="6B88AB3D" w14:textId="15BDBC27" w:rsidR="00614F7D" w:rsidRDefault="00614F7D" w:rsidP="00614F7D">
            <w:pPr>
              <w:spacing w:after="0"/>
              <w:rPr>
                <w:rFonts w:eastAsia="Calibri"/>
                <w:szCs w:val="22"/>
              </w:rPr>
            </w:pPr>
          </w:p>
          <w:p w14:paraId="0F1400DB" w14:textId="70F56DB4" w:rsidR="008F3187" w:rsidRPr="003615AA" w:rsidRDefault="008F3187" w:rsidP="00614F7D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 xml:space="preserve">Akým spôsobom zabezpečujete dlhodobú kompatibilitu medzi </w:t>
            </w:r>
            <w:r w:rsidRPr="00D00CD5">
              <w:rPr>
                <w:rFonts w:eastAsia="Calibri"/>
                <w:szCs w:val="22"/>
              </w:rPr>
              <w:lastRenderedPageBreak/>
              <w:t>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5679C268" w14:textId="178D7483" w:rsidR="00D00CD5" w:rsidRDefault="00B0708C" w:rsidP="00642368">
            <w:pPr>
              <w:spacing w:after="0"/>
              <w:rPr>
                <w:rFonts w:eastAsia="Calibri"/>
                <w:szCs w:val="22"/>
              </w:rPr>
            </w:pPr>
            <w:r w:rsidRPr="00B0708C">
              <w:rPr>
                <w:rFonts w:eastAsia="Calibri"/>
                <w:szCs w:val="22"/>
              </w:rPr>
              <w:lastRenderedPageBreak/>
              <w:t>Viď odpoveď na prvú otázku.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9CAC605" w14:textId="7E88BF54" w:rsidR="00D00CD5" w:rsidRPr="00D00CD5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  <w:p w14:paraId="1E47B6B6" w14:textId="77777777" w:rsidR="00D00CD5" w:rsidRPr="00D00CD5" w:rsidRDefault="00D00CD5">
            <w:pPr>
              <w:spacing w:after="0"/>
              <w:rPr>
                <w:color w:val="000000"/>
                <w:szCs w:val="22"/>
              </w:rPr>
            </w:pPr>
          </w:p>
        </w:tc>
        <w:tc>
          <w:tcPr>
            <w:tcW w:w="4824" w:type="dxa"/>
          </w:tcPr>
          <w:p w14:paraId="36D732A3" w14:textId="27C1495D" w:rsidR="00D00CD5" w:rsidRPr="008D2565" w:rsidRDefault="00224CA5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Čítačky sú ako natívna súčasť tlačových zariadení. 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B067ED7" w14:textId="0E60C40F" w:rsidR="00D00CD5" w:rsidRPr="00224CA5" w:rsidRDefault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</w:tc>
        <w:tc>
          <w:tcPr>
            <w:tcW w:w="4824" w:type="dxa"/>
          </w:tcPr>
          <w:p w14:paraId="3E4BA904" w14:textId="0ADE549D" w:rsidR="0051799F" w:rsidRPr="00D00CD5" w:rsidRDefault="00614F7D" w:rsidP="00642368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Účastník potvrdzuje, že zmluva o správe zariadení na obdobie 72 mesiacov je pre neho </w:t>
            </w:r>
            <w:r w:rsidR="0051799F">
              <w:rPr>
                <w:rFonts w:eastAsia="Calibri"/>
                <w:szCs w:val="22"/>
              </w:rPr>
              <w:t xml:space="preserve"> akceptovateľn</w:t>
            </w:r>
            <w:r w:rsidR="00224CA5">
              <w:rPr>
                <w:rFonts w:eastAsia="Calibri"/>
                <w:szCs w:val="22"/>
              </w:rPr>
              <w:t>á.</w:t>
            </w:r>
          </w:p>
        </w:tc>
      </w:tr>
    </w:tbl>
    <w:p w14:paraId="4751C2C5" w14:textId="77777777" w:rsidR="00921602" w:rsidRPr="00082C0C" w:rsidRDefault="00921602" w:rsidP="00642368">
      <w:pPr>
        <w:spacing w:after="0"/>
        <w:jc w:val="center"/>
        <w:rPr>
          <w:szCs w:val="22"/>
        </w:rPr>
      </w:pPr>
    </w:p>
    <w:sectPr w:rsidR="00921602" w:rsidRPr="00082C0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5D5A" w14:textId="77777777" w:rsidR="00082665" w:rsidRDefault="00082665">
      <w:pPr>
        <w:spacing w:after="0" w:line="240" w:lineRule="auto"/>
      </w:pPr>
      <w:r>
        <w:separator/>
      </w:r>
    </w:p>
  </w:endnote>
  <w:endnote w:type="continuationSeparator" w:id="0">
    <w:p w14:paraId="6EAAD566" w14:textId="77777777" w:rsidR="00082665" w:rsidRDefault="0008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altName w:val="Cambria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97B2" w14:textId="77777777" w:rsidR="00082665" w:rsidRDefault="00082665">
      <w:pPr>
        <w:spacing w:after="0" w:line="240" w:lineRule="auto"/>
      </w:pPr>
      <w:r>
        <w:separator/>
      </w:r>
    </w:p>
  </w:footnote>
  <w:footnote w:type="continuationSeparator" w:id="0">
    <w:p w14:paraId="7460021C" w14:textId="77777777" w:rsidR="00082665" w:rsidRDefault="0008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C4718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9D7B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E2AED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411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36764089">
    <w:abstractNumId w:val="4"/>
  </w:num>
  <w:num w:numId="2" w16cid:durableId="454104919">
    <w:abstractNumId w:val="3"/>
  </w:num>
  <w:num w:numId="3" w16cid:durableId="419956867">
    <w:abstractNumId w:val="5"/>
  </w:num>
  <w:num w:numId="4" w16cid:durableId="2032611652">
    <w:abstractNumId w:val="6"/>
  </w:num>
  <w:num w:numId="5" w16cid:durableId="289367025">
    <w:abstractNumId w:val="7"/>
  </w:num>
  <w:num w:numId="6" w16cid:durableId="1632787477">
    <w:abstractNumId w:val="0"/>
  </w:num>
  <w:num w:numId="7" w16cid:durableId="208344371">
    <w:abstractNumId w:val="1"/>
  </w:num>
  <w:num w:numId="8" w16cid:durableId="912813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213CD"/>
    <w:rsid w:val="00057149"/>
    <w:rsid w:val="000577D8"/>
    <w:rsid w:val="000715E3"/>
    <w:rsid w:val="00082665"/>
    <w:rsid w:val="00082C0C"/>
    <w:rsid w:val="00133470"/>
    <w:rsid w:val="00157C69"/>
    <w:rsid w:val="00170016"/>
    <w:rsid w:val="00185518"/>
    <w:rsid w:val="001A34FE"/>
    <w:rsid w:val="00224CA5"/>
    <w:rsid w:val="00256D30"/>
    <w:rsid w:val="002764F6"/>
    <w:rsid w:val="002F3E51"/>
    <w:rsid w:val="003155EE"/>
    <w:rsid w:val="00357E0A"/>
    <w:rsid w:val="003615AA"/>
    <w:rsid w:val="003672E1"/>
    <w:rsid w:val="003A3F4A"/>
    <w:rsid w:val="003C78B0"/>
    <w:rsid w:val="00443F47"/>
    <w:rsid w:val="00454B11"/>
    <w:rsid w:val="004658BC"/>
    <w:rsid w:val="004930AB"/>
    <w:rsid w:val="004B2D97"/>
    <w:rsid w:val="004B53FF"/>
    <w:rsid w:val="004F0DF9"/>
    <w:rsid w:val="004F3A23"/>
    <w:rsid w:val="00502450"/>
    <w:rsid w:val="0051799F"/>
    <w:rsid w:val="005245EF"/>
    <w:rsid w:val="005407FB"/>
    <w:rsid w:val="0059764B"/>
    <w:rsid w:val="005A7F64"/>
    <w:rsid w:val="005E3840"/>
    <w:rsid w:val="00614F7D"/>
    <w:rsid w:val="006302AA"/>
    <w:rsid w:val="00642368"/>
    <w:rsid w:val="006467F6"/>
    <w:rsid w:val="00680BAE"/>
    <w:rsid w:val="0068687B"/>
    <w:rsid w:val="007054A6"/>
    <w:rsid w:val="00722C8C"/>
    <w:rsid w:val="007250DA"/>
    <w:rsid w:val="00771294"/>
    <w:rsid w:val="007C09DC"/>
    <w:rsid w:val="0087222A"/>
    <w:rsid w:val="008855E2"/>
    <w:rsid w:val="008968A4"/>
    <w:rsid w:val="008C3310"/>
    <w:rsid w:val="008D2565"/>
    <w:rsid w:val="008D2D39"/>
    <w:rsid w:val="008F3187"/>
    <w:rsid w:val="00921602"/>
    <w:rsid w:val="00942543"/>
    <w:rsid w:val="009A0E20"/>
    <w:rsid w:val="009C102F"/>
    <w:rsid w:val="00A6135D"/>
    <w:rsid w:val="00A64B08"/>
    <w:rsid w:val="00AB597E"/>
    <w:rsid w:val="00AE0A9E"/>
    <w:rsid w:val="00B05C62"/>
    <w:rsid w:val="00B0708C"/>
    <w:rsid w:val="00B404F1"/>
    <w:rsid w:val="00B732D5"/>
    <w:rsid w:val="00B93B0B"/>
    <w:rsid w:val="00C4674C"/>
    <w:rsid w:val="00C726C2"/>
    <w:rsid w:val="00CC62DD"/>
    <w:rsid w:val="00CD2B4A"/>
    <w:rsid w:val="00D00CD5"/>
    <w:rsid w:val="00D56956"/>
    <w:rsid w:val="00DB4599"/>
    <w:rsid w:val="00DF7E95"/>
    <w:rsid w:val="00E32924"/>
    <w:rsid w:val="00E566D5"/>
    <w:rsid w:val="00EB41DE"/>
    <w:rsid w:val="00FB1775"/>
    <w:rsid w:val="00FB2342"/>
    <w:rsid w:val="00FE275F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20</cp:revision>
  <cp:lastPrinted>2025-12-15T08:52:00Z</cp:lastPrinted>
  <dcterms:created xsi:type="dcterms:W3CDTF">2025-12-10T09:56:00Z</dcterms:created>
  <dcterms:modified xsi:type="dcterms:W3CDTF">2026-05-05T06:40:00Z</dcterms:modified>
  <dc:language>sk-SK</dc:language>
</cp:coreProperties>
</file>